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F1E76" w:rsidRDefault="00790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cs="Times New Roman"/>
          <w:b/>
          <w:color w:val="000000"/>
          <w:sz w:val="28"/>
          <w:szCs w:val="28"/>
        </w:rPr>
        <w:t>СЧЕТНАЯ ПАЛАТА ДОНЕЦКОЙ НАРОДНОЙ РЕСПУБЛИКИ</w:t>
      </w:r>
    </w:p>
    <w:p w14:paraId="00000002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tbl>
      <w:tblPr>
        <w:tblStyle w:val="af0"/>
        <w:tblW w:w="3253" w:type="dxa"/>
        <w:tblInd w:w="6096" w:type="dxa"/>
        <w:tblLayout w:type="fixed"/>
        <w:tblLook w:val="0000" w:firstRow="0" w:lastRow="0" w:firstColumn="0" w:lastColumn="0" w:noHBand="0" w:noVBand="0"/>
      </w:tblPr>
      <w:tblGrid>
        <w:gridCol w:w="3253"/>
      </w:tblGrid>
      <w:tr w:rsidR="001F1E76" w14:paraId="48B384C8" w14:textId="77777777">
        <w:tc>
          <w:tcPr>
            <w:tcW w:w="3253" w:type="dxa"/>
          </w:tcPr>
          <w:p w14:paraId="00000003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УТВЕРЖДЕН</w:t>
            </w:r>
          </w:p>
        </w:tc>
      </w:tr>
      <w:tr w:rsidR="001F1E76" w14:paraId="29F9C0E1" w14:textId="77777777">
        <w:trPr>
          <w:trHeight w:val="170"/>
        </w:trPr>
        <w:tc>
          <w:tcPr>
            <w:tcW w:w="3253" w:type="dxa"/>
          </w:tcPr>
          <w:p w14:paraId="00000004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приказом </w:t>
            </w:r>
          </w:p>
        </w:tc>
      </w:tr>
      <w:tr w:rsidR="001F1E76" w14:paraId="6D693181" w14:textId="77777777">
        <w:trPr>
          <w:trHeight w:val="162"/>
        </w:trPr>
        <w:tc>
          <w:tcPr>
            <w:tcW w:w="3253" w:type="dxa"/>
          </w:tcPr>
          <w:p w14:paraId="00000005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Счетной палаты </w:t>
            </w:r>
          </w:p>
        </w:tc>
      </w:tr>
      <w:tr w:rsidR="001F1E76" w14:paraId="779D23C9" w14:textId="77777777">
        <w:trPr>
          <w:trHeight w:val="281"/>
        </w:trPr>
        <w:tc>
          <w:tcPr>
            <w:tcW w:w="3253" w:type="dxa"/>
          </w:tcPr>
          <w:p w14:paraId="00000006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Донецкой Народной Республики</w:t>
            </w:r>
          </w:p>
        </w:tc>
      </w:tr>
      <w:tr w:rsidR="001F1E76" w14:paraId="6272D505" w14:textId="77777777">
        <w:trPr>
          <w:trHeight w:val="214"/>
        </w:trPr>
        <w:tc>
          <w:tcPr>
            <w:tcW w:w="3253" w:type="dxa"/>
          </w:tcPr>
          <w:p w14:paraId="00000007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 29.12.2023 № 29/12-1</w:t>
            </w:r>
          </w:p>
        </w:tc>
      </w:tr>
    </w:tbl>
    <w:p w14:paraId="00000008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09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cs="Times New Roman"/>
          <w:color w:val="000000"/>
          <w:sz w:val="28"/>
          <w:szCs w:val="28"/>
          <w:highlight w:val="yellow"/>
        </w:rPr>
      </w:pPr>
    </w:p>
    <w:p w14:paraId="0000000A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cs="Times New Roman"/>
          <w:color w:val="000000"/>
          <w:sz w:val="28"/>
          <w:szCs w:val="28"/>
          <w:highlight w:val="yellow"/>
        </w:rPr>
      </w:pPr>
    </w:p>
    <w:p w14:paraId="0000000B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cs="Times New Roman"/>
          <w:color w:val="000000"/>
          <w:sz w:val="28"/>
          <w:szCs w:val="28"/>
          <w:highlight w:val="yellow"/>
        </w:rPr>
      </w:pPr>
    </w:p>
    <w:p w14:paraId="0000000C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cs="Times New Roman"/>
          <w:color w:val="000000"/>
          <w:sz w:val="28"/>
          <w:szCs w:val="28"/>
          <w:highlight w:val="yellow"/>
        </w:rPr>
      </w:pPr>
    </w:p>
    <w:p w14:paraId="0000000D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cs="Times New Roman"/>
          <w:color w:val="000000"/>
          <w:sz w:val="28"/>
          <w:szCs w:val="28"/>
          <w:highlight w:val="yellow"/>
        </w:rPr>
      </w:pPr>
    </w:p>
    <w:p w14:paraId="0000000E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cs="Times New Roman"/>
          <w:color w:val="000000"/>
          <w:sz w:val="28"/>
          <w:szCs w:val="28"/>
          <w:highlight w:val="yellow"/>
        </w:rPr>
      </w:pPr>
    </w:p>
    <w:p w14:paraId="0000000F" w14:textId="77777777" w:rsidR="001F1E76" w:rsidRDefault="00790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</w:rPr>
        <w:t xml:space="preserve">СТАНДАРТ ВНЕШНЕГО ГОСУДАРСТВЕННОГО ФИНАНСОВОГО КОНТРОЛЯ </w:t>
      </w:r>
    </w:p>
    <w:p w14:paraId="00000010" w14:textId="77777777" w:rsidR="001F1E76" w:rsidRDefault="00790A94">
      <w:pPr>
        <w:keepLines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1" w:hanging="3"/>
        <w:jc w:val="center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</w:rPr>
        <w:t xml:space="preserve"> «Проведение экспертизы проекта закона Донецкой Народной Республики о бюджете Донецкой Народной Республики </w:t>
      </w:r>
      <w:r>
        <w:rPr>
          <w:rFonts w:cs="Times New Roman"/>
          <w:b/>
          <w:color w:val="000000"/>
          <w:sz w:val="32"/>
          <w:szCs w:val="32"/>
        </w:rPr>
        <w:br/>
        <w:t>на очередной финансовый год и на плановый период»</w:t>
      </w:r>
    </w:p>
    <w:p w14:paraId="00000011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cs="Times New Roman"/>
          <w:color w:val="000000"/>
          <w:sz w:val="36"/>
          <w:szCs w:val="36"/>
          <w:highlight w:val="yellow"/>
        </w:rPr>
      </w:pPr>
    </w:p>
    <w:p w14:paraId="00000012" w14:textId="77777777" w:rsidR="001F1E76" w:rsidRDefault="00790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(рассмотрен коллегией Счетной палаты Донецкой Народной Республики, протокол от 29.12.2023 № 2-23)</w:t>
      </w:r>
    </w:p>
    <w:p w14:paraId="00000013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</w:p>
    <w:p w14:paraId="00000014" w14:textId="77777777" w:rsidR="001F1E76" w:rsidRDefault="00790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Дата начала действия: с 29 декабря 2023 г.</w:t>
      </w:r>
    </w:p>
    <w:p w14:paraId="00000015" w14:textId="77777777" w:rsidR="001F1E76" w:rsidRDefault="00790A94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</w:p>
    <w:p w14:paraId="00000016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17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18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19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1A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1B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1C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1D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1E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1F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0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1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2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3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4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5" w14:textId="77777777" w:rsidR="001F1E76" w:rsidRDefault="00790A94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Донецк</w:t>
      </w:r>
    </w:p>
    <w:p w14:paraId="00000026" w14:textId="77777777" w:rsidR="001F1E76" w:rsidRDefault="00790A94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2023</w:t>
      </w:r>
    </w:p>
    <w:p w14:paraId="00000027" w14:textId="77777777" w:rsidR="001F1E76" w:rsidRDefault="00790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8"/>
          <w:szCs w:val="28"/>
        </w:rPr>
      </w:pPr>
      <w:r>
        <w:br w:type="page"/>
      </w:r>
      <w:r>
        <w:rPr>
          <w:rFonts w:cs="Times New Roman"/>
          <w:color w:val="000000"/>
          <w:sz w:val="28"/>
          <w:szCs w:val="28"/>
        </w:rPr>
        <w:lastRenderedPageBreak/>
        <w:t>СОДЕРЖАНИЕ</w:t>
      </w:r>
    </w:p>
    <w:p w14:paraId="00000028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</w:p>
    <w:p w14:paraId="00000029" w14:textId="5954A27B" w:rsidR="001F1E76" w:rsidRDefault="00790A94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right="424" w:hanging="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 Общие положения</w:t>
      </w:r>
      <w:r>
        <w:rPr>
          <w:rFonts w:cs="Times New Roman"/>
          <w:color w:val="000000"/>
          <w:sz w:val="28"/>
          <w:szCs w:val="28"/>
        </w:rPr>
        <w:tab/>
      </w:r>
    </w:p>
    <w:p w14:paraId="0000002A" w14:textId="1EEA23CC" w:rsidR="001F1E76" w:rsidRDefault="00790A94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right="424" w:hanging="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 Общая характеристика экспертизы законопроекта</w:t>
      </w:r>
      <w:r>
        <w:rPr>
          <w:rFonts w:cs="Times New Roman"/>
          <w:color w:val="000000"/>
          <w:sz w:val="28"/>
          <w:szCs w:val="28"/>
        </w:rPr>
        <w:tab/>
      </w:r>
    </w:p>
    <w:p w14:paraId="0000002B" w14:textId="176C1E28" w:rsidR="001F1E76" w:rsidRDefault="00790A94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right="424" w:hanging="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 Организация и проведение экспертизы законопроекта</w:t>
      </w:r>
      <w:r>
        <w:rPr>
          <w:rFonts w:cs="Times New Roman"/>
          <w:color w:val="000000"/>
          <w:sz w:val="28"/>
          <w:szCs w:val="28"/>
        </w:rPr>
        <w:tab/>
      </w:r>
    </w:p>
    <w:p w14:paraId="0000002C" w14:textId="29CD9E3A" w:rsidR="001F1E76" w:rsidRDefault="00790A94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right="424" w:hanging="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 Подготовительный этап экспертизы законопроекта</w:t>
      </w:r>
      <w:r>
        <w:rPr>
          <w:rFonts w:cs="Times New Roman"/>
          <w:color w:val="000000"/>
          <w:sz w:val="28"/>
          <w:szCs w:val="28"/>
        </w:rPr>
        <w:tab/>
      </w:r>
    </w:p>
    <w:p w14:paraId="0000002D" w14:textId="503BEBAA" w:rsidR="001F1E76" w:rsidRDefault="00790A94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right="424" w:hanging="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 Основной этап экспертизы законопроекта</w:t>
      </w:r>
      <w:r>
        <w:rPr>
          <w:rFonts w:cs="Times New Roman"/>
          <w:color w:val="000000"/>
          <w:sz w:val="28"/>
          <w:szCs w:val="28"/>
        </w:rPr>
        <w:tab/>
      </w:r>
    </w:p>
    <w:p w14:paraId="0000002E" w14:textId="3956C478" w:rsidR="001F1E76" w:rsidRDefault="00790A94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right="424" w:hanging="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6. Заключительный этап экспертизы законопроекта</w:t>
      </w:r>
      <w:r>
        <w:rPr>
          <w:rFonts w:cs="Times New Roman"/>
          <w:color w:val="000000"/>
          <w:sz w:val="28"/>
          <w:szCs w:val="28"/>
        </w:rPr>
        <w:tab/>
      </w:r>
    </w:p>
    <w:p w14:paraId="0000002F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right="424" w:hanging="3"/>
        <w:jc w:val="both"/>
        <w:rPr>
          <w:rFonts w:cs="Times New Roman"/>
          <w:color w:val="000000"/>
          <w:sz w:val="28"/>
          <w:szCs w:val="28"/>
        </w:rPr>
      </w:pPr>
    </w:p>
    <w:tbl>
      <w:tblPr>
        <w:tblStyle w:val="af1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1F1E76" w14:paraId="6A631C85" w14:textId="77777777">
        <w:tc>
          <w:tcPr>
            <w:tcW w:w="2660" w:type="dxa"/>
          </w:tcPr>
          <w:p w14:paraId="00000030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Приложение № 1.</w:t>
            </w:r>
          </w:p>
        </w:tc>
        <w:tc>
          <w:tcPr>
            <w:tcW w:w="6804" w:type="dxa"/>
          </w:tcPr>
          <w:p w14:paraId="00000031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Форма распоряжения о проведении экспертизы законопроекта</w:t>
            </w:r>
          </w:p>
        </w:tc>
      </w:tr>
      <w:tr w:rsidR="001F1E76" w14:paraId="774A163F" w14:textId="77777777">
        <w:tc>
          <w:tcPr>
            <w:tcW w:w="2660" w:type="dxa"/>
          </w:tcPr>
          <w:p w14:paraId="00000032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Приложение № 2.</w:t>
            </w:r>
          </w:p>
        </w:tc>
        <w:tc>
          <w:tcPr>
            <w:tcW w:w="6804" w:type="dxa"/>
          </w:tcPr>
          <w:p w14:paraId="00000033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Форма программы проведения экспертизы законопроекта</w:t>
            </w:r>
          </w:p>
        </w:tc>
      </w:tr>
      <w:tr w:rsidR="001F1E76" w14:paraId="7044595B" w14:textId="77777777">
        <w:tc>
          <w:tcPr>
            <w:tcW w:w="2660" w:type="dxa"/>
          </w:tcPr>
          <w:p w14:paraId="00000034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Приложение № 3.</w:t>
            </w:r>
          </w:p>
        </w:tc>
        <w:tc>
          <w:tcPr>
            <w:tcW w:w="6804" w:type="dxa"/>
          </w:tcPr>
          <w:p w14:paraId="00000035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Форма рабочего плана проведения экспертизы законопроекта</w:t>
            </w:r>
          </w:p>
        </w:tc>
      </w:tr>
      <w:tr w:rsidR="001F1E76" w14:paraId="0924FC9C" w14:textId="77777777">
        <w:tc>
          <w:tcPr>
            <w:tcW w:w="2660" w:type="dxa"/>
          </w:tcPr>
          <w:p w14:paraId="00000036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Приложение № 4.</w:t>
            </w:r>
          </w:p>
        </w:tc>
        <w:tc>
          <w:tcPr>
            <w:tcW w:w="6804" w:type="dxa"/>
          </w:tcPr>
          <w:p w14:paraId="00000037" w14:textId="77777777" w:rsidR="001F1E76" w:rsidRDefault="00790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Форма заключения на законопроект</w:t>
            </w:r>
          </w:p>
        </w:tc>
      </w:tr>
    </w:tbl>
    <w:p w14:paraId="00000038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0000039" w14:textId="77777777" w:rsidR="001F1E76" w:rsidRDefault="001F1E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</w:p>
    <w:p w14:paraId="0000003A" w14:textId="77777777" w:rsidR="001F1E76" w:rsidRDefault="001F1E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</w:p>
    <w:p w14:paraId="0000003B" w14:textId="77777777" w:rsidR="001F1E76" w:rsidRDefault="001F1E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</w:p>
    <w:p w14:paraId="0000003C" w14:textId="77777777" w:rsidR="001F1E76" w:rsidRDefault="001F1E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</w:p>
    <w:p w14:paraId="0000003D" w14:textId="77777777" w:rsidR="001F1E76" w:rsidRDefault="001F1E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</w:p>
    <w:p w14:paraId="0000003E" w14:textId="77777777" w:rsidR="001F1E76" w:rsidRDefault="001F1E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</w:p>
    <w:p w14:paraId="0000003F" w14:textId="77777777" w:rsidR="001F1E76" w:rsidRDefault="001F1E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</w:p>
    <w:p w14:paraId="00000040" w14:textId="77777777" w:rsidR="001F1E76" w:rsidRDefault="001F1E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</w:p>
    <w:p w14:paraId="00000041" w14:textId="77777777" w:rsidR="001F1E76" w:rsidRDefault="001F1E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</w:p>
    <w:p w14:paraId="00000042" w14:textId="77777777" w:rsidR="001F1E76" w:rsidRDefault="001F1E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</w:p>
    <w:p w14:paraId="00000043" w14:textId="77777777" w:rsidR="001F1E76" w:rsidRDefault="001F1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0000044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contextualSpacing/>
        <w:jc w:val="center"/>
        <w:rPr>
          <w:rFonts w:cs="Times New Roman"/>
          <w:bCs/>
          <w:color w:val="000000"/>
          <w:sz w:val="28"/>
          <w:szCs w:val="28"/>
        </w:rPr>
      </w:pPr>
      <w:r>
        <w:br w:type="page"/>
      </w:r>
      <w:r w:rsidRPr="006A3877">
        <w:rPr>
          <w:rFonts w:cs="Times New Roman"/>
          <w:bCs/>
          <w:color w:val="000000"/>
          <w:sz w:val="28"/>
          <w:szCs w:val="28"/>
        </w:rPr>
        <w:lastRenderedPageBreak/>
        <w:t>1. Общие положения</w:t>
      </w:r>
      <w:r w:rsidRPr="006A3877">
        <w:rPr>
          <w:rFonts w:cs="Times New Roman"/>
          <w:bCs/>
          <w:color w:val="000000"/>
          <w:sz w:val="28"/>
          <w:szCs w:val="28"/>
        </w:rPr>
        <w:br/>
      </w:r>
    </w:p>
    <w:p w14:paraId="00000045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1.1. Стандарт внешнего государственного финансового контроля «Проведение экспертизы проекта закона Донецкой Народной Республики </w:t>
      </w:r>
      <w:r w:rsidRPr="006A3877">
        <w:rPr>
          <w:rFonts w:cs="Times New Roman"/>
          <w:bCs/>
          <w:color w:val="000000"/>
          <w:sz w:val="28"/>
          <w:szCs w:val="28"/>
        </w:rPr>
        <w:br/>
        <w:t xml:space="preserve">о бюджете Донецкой Народной Республики на очередной финансовый год и на плановый период» (далее – Стандарт) разработан в соответствии </w:t>
      </w:r>
      <w:r w:rsidRPr="006A3877">
        <w:rPr>
          <w:rFonts w:cs="Times New Roman"/>
          <w:bCs/>
          <w:color w:val="000000"/>
          <w:sz w:val="28"/>
          <w:szCs w:val="28"/>
        </w:rPr>
        <w:br/>
        <w:t xml:space="preserve">с пунктом 2 части 1 статьи 9 Закона Донецкой Народной Республики </w:t>
      </w:r>
      <w:r w:rsidRPr="006A3877">
        <w:rPr>
          <w:rFonts w:cs="Times New Roman"/>
          <w:bCs/>
          <w:color w:val="000000"/>
          <w:sz w:val="28"/>
          <w:szCs w:val="28"/>
        </w:rPr>
        <w:br/>
        <w:t>от 27 января 2023 года № 434-IIНС «О Счетной палате Донецкой Народной Республики» (далее – Закон о Счетной палате ДНР), с учетом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 марта 2022 года № 2 ПК.</w:t>
      </w:r>
    </w:p>
    <w:p w14:paraId="5B9A9F13" w14:textId="77777777" w:rsidR="00EF2566" w:rsidRPr="006A3877" w:rsidRDefault="00EF2566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46" w14:textId="2DA5F9BE" w:rsidR="001F1E76" w:rsidRPr="006A3877" w:rsidRDefault="00790A94" w:rsidP="006A3877">
      <w:pPr>
        <w:ind w:left="-2" w:firstLineChars="253" w:firstLine="708"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1.2. Целью Стандарта является </w:t>
      </w:r>
      <w:r w:rsidR="00D3783B" w:rsidRPr="006A3877">
        <w:rPr>
          <w:rFonts w:cs="Times New Roman"/>
          <w:bCs/>
          <w:color w:val="000000"/>
          <w:sz w:val="28"/>
          <w:szCs w:val="28"/>
        </w:rPr>
        <w:t xml:space="preserve">определение требований, правил и процедур </w:t>
      </w:r>
      <w:r w:rsidRPr="006A3877">
        <w:rPr>
          <w:rFonts w:cs="Times New Roman"/>
          <w:bCs/>
          <w:color w:val="000000"/>
          <w:sz w:val="28"/>
          <w:szCs w:val="28"/>
        </w:rPr>
        <w:t>проведения Счетной палатой Донецкой Народной Республики (далее – Палата) экспертизы проекта закона Донецкой Народной Республики о бюджете Донецкой Народной Республики на очередной финансовый год и на плановый период (далее – законопроект)</w:t>
      </w:r>
      <w:r w:rsidR="00D3783B" w:rsidRPr="006A3877">
        <w:rPr>
          <w:rFonts w:cs="Times New Roman"/>
          <w:bCs/>
          <w:color w:val="000000"/>
          <w:sz w:val="28"/>
          <w:szCs w:val="28"/>
        </w:rPr>
        <w:t>,</w:t>
      </w:r>
      <w:r w:rsidR="00EF2566" w:rsidRPr="006A3877">
        <w:rPr>
          <w:rFonts w:cs="Times New Roman"/>
          <w:bCs/>
          <w:color w:val="000000"/>
          <w:sz w:val="28"/>
          <w:szCs w:val="28"/>
        </w:rPr>
        <w:t xml:space="preserve"> </w:t>
      </w:r>
      <w:r w:rsidR="00D3783B" w:rsidRPr="006A3877">
        <w:rPr>
          <w:rFonts w:cs="Times New Roman"/>
          <w:bCs/>
          <w:color w:val="000000"/>
          <w:sz w:val="28"/>
          <w:szCs w:val="28"/>
        </w:rPr>
        <w:t>а также</w:t>
      </w:r>
      <w:r w:rsidR="00EF2566" w:rsidRPr="006A3877">
        <w:rPr>
          <w:rFonts w:cs="Times New Roman"/>
          <w:bCs/>
          <w:color w:val="000000"/>
          <w:sz w:val="28"/>
          <w:szCs w:val="28"/>
        </w:rPr>
        <w:t xml:space="preserve"> проверка и анализ обоснованности </w:t>
      </w:r>
      <w:r w:rsidR="00D3783B" w:rsidRPr="006A3877">
        <w:rPr>
          <w:rFonts w:cs="Times New Roman"/>
          <w:bCs/>
          <w:color w:val="000000"/>
          <w:sz w:val="28"/>
          <w:szCs w:val="28"/>
        </w:rPr>
        <w:t>его</w:t>
      </w:r>
      <w:r w:rsidR="00EF2566" w:rsidRPr="006A3877">
        <w:rPr>
          <w:rFonts w:cs="Times New Roman"/>
          <w:bCs/>
          <w:color w:val="000000"/>
          <w:sz w:val="28"/>
          <w:szCs w:val="28"/>
        </w:rPr>
        <w:t xml:space="preserve"> показателей.</w:t>
      </w:r>
    </w:p>
    <w:p w14:paraId="536AB1AF" w14:textId="3F2F613D" w:rsidR="008B4BC4" w:rsidRPr="006A3877" w:rsidRDefault="008B4BC4" w:rsidP="006A3877">
      <w:pPr>
        <w:ind w:left="-2" w:firstLineChars="253" w:firstLine="708"/>
        <w:jc w:val="both"/>
        <w:rPr>
          <w:rFonts w:cs="Times New Roman"/>
          <w:bCs/>
          <w:color w:val="000000"/>
          <w:sz w:val="28"/>
          <w:szCs w:val="28"/>
        </w:rPr>
      </w:pPr>
    </w:p>
    <w:p w14:paraId="17B232C3" w14:textId="5798D9EB" w:rsidR="008B4BC4" w:rsidRPr="006A3877" w:rsidRDefault="008B4BC4" w:rsidP="006A3877">
      <w:pPr>
        <w:ind w:left="-2" w:firstLineChars="253" w:firstLine="708"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bCs/>
          <w:sz w:val="28"/>
          <w:szCs w:val="28"/>
        </w:rPr>
        <w:t xml:space="preserve">1.3. </w:t>
      </w:r>
      <w:bookmarkStart w:id="1" w:name="_Hlk163832376"/>
      <w:r w:rsidRPr="006A3877">
        <w:rPr>
          <w:bCs/>
          <w:sz w:val="28"/>
          <w:szCs w:val="28"/>
        </w:rPr>
        <w:t>Сферой применения Стандарта</w:t>
      </w:r>
      <w:r w:rsidRPr="006A3877">
        <w:rPr>
          <w:bCs/>
        </w:rPr>
        <w:t xml:space="preserve"> </w:t>
      </w:r>
      <w:r w:rsidRPr="006A3877">
        <w:rPr>
          <w:bCs/>
          <w:sz w:val="28"/>
          <w:szCs w:val="28"/>
        </w:rPr>
        <w:t>является деятельность Палаты по проведению</w:t>
      </w:r>
      <w:bookmarkEnd w:id="1"/>
      <w:r w:rsidRPr="006A3877">
        <w:rPr>
          <w:bCs/>
          <w:sz w:val="28"/>
          <w:szCs w:val="28"/>
        </w:rPr>
        <w:t xml:space="preserve"> экспертизы </w:t>
      </w:r>
      <w:r w:rsidRPr="006A3877">
        <w:rPr>
          <w:rFonts w:cs="Times New Roman"/>
          <w:bCs/>
          <w:color w:val="000000"/>
          <w:sz w:val="28"/>
          <w:szCs w:val="28"/>
        </w:rPr>
        <w:t>законопроекта.</w:t>
      </w:r>
    </w:p>
    <w:p w14:paraId="7A90BE7B" w14:textId="77777777" w:rsidR="00EF2566" w:rsidRPr="006A3877" w:rsidRDefault="00EF2566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47" w14:textId="1B1B0DAF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1.</w:t>
      </w:r>
      <w:r w:rsidR="008B4BC4" w:rsidRPr="006A3877">
        <w:rPr>
          <w:rFonts w:cs="Times New Roman"/>
          <w:bCs/>
          <w:color w:val="000000"/>
          <w:sz w:val="28"/>
          <w:szCs w:val="28"/>
        </w:rPr>
        <w:t>4</w:t>
      </w:r>
      <w:r w:rsidRPr="006A3877">
        <w:rPr>
          <w:rFonts w:cs="Times New Roman"/>
          <w:bCs/>
          <w:color w:val="000000"/>
          <w:sz w:val="28"/>
          <w:szCs w:val="28"/>
        </w:rPr>
        <w:t xml:space="preserve">. При организации и проведении экспертизы законопроекта </w:t>
      </w:r>
      <w:r w:rsidR="009B22C9" w:rsidRPr="006A3877">
        <w:rPr>
          <w:rFonts w:cs="Times New Roman"/>
          <w:bCs/>
          <w:color w:val="000000"/>
          <w:sz w:val="28"/>
          <w:szCs w:val="28"/>
        </w:rPr>
        <w:t>работники</w:t>
      </w:r>
      <w:r w:rsidRPr="006A3877">
        <w:rPr>
          <w:rFonts w:cs="Times New Roman"/>
          <w:bCs/>
          <w:color w:val="000000"/>
          <w:sz w:val="28"/>
          <w:szCs w:val="28"/>
        </w:rPr>
        <w:t xml:space="preserve"> Палаты обязаны руководствоваться Конституцией Российской Федерации, Бюджетным кодексом Российской Федерации, федеральными законами, иными нормативными правовыми актами Российской Федерации, Законом о Счетной палате ДНР, Законом Донецкой Народной Республики </w:t>
      </w:r>
      <w:r w:rsidRPr="006A3877">
        <w:rPr>
          <w:rFonts w:cs="Times New Roman"/>
          <w:bCs/>
          <w:color w:val="000000"/>
          <w:sz w:val="28"/>
          <w:szCs w:val="28"/>
        </w:rPr>
        <w:br/>
        <w:t>от 7 ноября 2023 года № 17-РЗ «О бюджетном процессе в Донецкой Народной Республике» (далее – Закон о бюджетном процессе в ДНР), другими нормативными правовыми актами Донецкой Народной Республики, Регламентом Палаты, стандартом внешнего государственного финансового контроля Палаты «Общие правила проведения экспертно-аналитического мероприятия», Стандартом, иными правовыми актами Палаты.</w:t>
      </w:r>
    </w:p>
    <w:p w14:paraId="77D0B1B1" w14:textId="77777777" w:rsidR="00EF2566" w:rsidRPr="006A3877" w:rsidRDefault="00EF2566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48" w14:textId="414EDA26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1.</w:t>
      </w:r>
      <w:r w:rsidR="008B4BC4" w:rsidRPr="006A3877">
        <w:rPr>
          <w:rFonts w:cs="Times New Roman"/>
          <w:bCs/>
          <w:color w:val="000000"/>
          <w:sz w:val="28"/>
          <w:szCs w:val="28"/>
        </w:rPr>
        <w:t>5</w:t>
      </w:r>
      <w:r w:rsidRPr="006A3877">
        <w:rPr>
          <w:rFonts w:cs="Times New Roman"/>
          <w:bCs/>
          <w:color w:val="000000"/>
          <w:sz w:val="28"/>
          <w:szCs w:val="28"/>
        </w:rPr>
        <w:t xml:space="preserve">. Экспертиза законопроекта представляет собой проводимое в соответствии с планом работы Палаты на соответствующий год экспертно-аналитическое мероприятие по проведению экспертизы формирования проекта бюджета Донецкой Народной Республики на очередной финансовый год и на плановый период (далее – проект бюджета Донецкой Народной Республики) в целях подготовки на основе ее результатов заключения для представления его </w:t>
      </w:r>
      <w:r w:rsidRPr="006A3877">
        <w:rPr>
          <w:rFonts w:cs="Times New Roman"/>
          <w:bCs/>
          <w:color w:val="000000"/>
          <w:sz w:val="28"/>
          <w:szCs w:val="28"/>
        </w:rPr>
        <w:lastRenderedPageBreak/>
        <w:t>Народному Совету Донецкой Народной Республики (далее – экспертиза или экспертно-аналитическое мероприятие).</w:t>
      </w:r>
    </w:p>
    <w:p w14:paraId="09B9FB45" w14:textId="77777777" w:rsidR="00EF2566" w:rsidRPr="006A3877" w:rsidRDefault="00EF2566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49" w14:textId="53AD2824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1.</w:t>
      </w:r>
      <w:r w:rsidR="008B4BC4" w:rsidRPr="006A3877">
        <w:rPr>
          <w:rFonts w:cs="Times New Roman"/>
          <w:bCs/>
          <w:color w:val="000000"/>
          <w:sz w:val="28"/>
          <w:szCs w:val="28"/>
        </w:rPr>
        <w:t>6</w:t>
      </w:r>
      <w:r w:rsidRPr="006A3877">
        <w:rPr>
          <w:rFonts w:cs="Times New Roman"/>
          <w:bCs/>
          <w:color w:val="000000"/>
          <w:sz w:val="28"/>
          <w:szCs w:val="28"/>
        </w:rPr>
        <w:t>. Экспертиза законопроекта должна быть:</w:t>
      </w:r>
    </w:p>
    <w:p w14:paraId="0000004A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объективной – осуществляться с использованием обоснованных фактических документальных данных, полученных в установленном законодательством порядке, и обеспечивать полную и достоверную информацию по предмету экспертизы;</w:t>
      </w:r>
    </w:p>
    <w:p w14:paraId="0000004B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системной – представлять собой комплекс экспертно-аналитических действий, взаимоувязанных по охвату вопросов, анализируемым показателям, приемам и методам;</w:t>
      </w:r>
    </w:p>
    <w:p w14:paraId="0000004C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результативной – итоги экспертизы должны обеспечить возможность подготовки обоснованных выводов, предложений и рекомендаций.</w:t>
      </w:r>
    </w:p>
    <w:p w14:paraId="1232139D" w14:textId="77777777" w:rsidR="00EF2566" w:rsidRPr="006A3877" w:rsidRDefault="00EF2566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4D" w14:textId="08B48935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1.</w:t>
      </w:r>
      <w:r w:rsidR="008B4BC4" w:rsidRPr="006A3877">
        <w:rPr>
          <w:rFonts w:cs="Times New Roman"/>
          <w:bCs/>
          <w:color w:val="000000"/>
          <w:sz w:val="28"/>
          <w:szCs w:val="28"/>
        </w:rPr>
        <w:t>7</w:t>
      </w:r>
      <w:r w:rsidRPr="006A3877">
        <w:rPr>
          <w:rFonts w:cs="Times New Roman"/>
          <w:bCs/>
          <w:color w:val="000000"/>
          <w:sz w:val="28"/>
          <w:szCs w:val="28"/>
        </w:rPr>
        <w:t>. Основные понятия, используемые в Стандарте, соответствуют терминам и их определениям, установленным Законом о Счетной палате ДНР, Регламентом Палаты, стандартом внешнего государственного финансового контроля Палаты «Общие правила проведения экспертно-аналитического мероприятия».</w:t>
      </w:r>
    </w:p>
    <w:p w14:paraId="47E9BCFE" w14:textId="77777777" w:rsidR="00EF2566" w:rsidRPr="006A3877" w:rsidRDefault="00EF2566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4E" w14:textId="5ABC3BE2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1.</w:t>
      </w:r>
      <w:r w:rsidR="008B4BC4" w:rsidRPr="006A3877">
        <w:rPr>
          <w:rFonts w:cs="Times New Roman"/>
          <w:bCs/>
          <w:color w:val="000000"/>
          <w:sz w:val="28"/>
          <w:szCs w:val="28"/>
        </w:rPr>
        <w:t>8</w:t>
      </w:r>
      <w:r w:rsidRPr="006A3877">
        <w:rPr>
          <w:rFonts w:cs="Times New Roman"/>
          <w:bCs/>
          <w:color w:val="000000"/>
          <w:sz w:val="28"/>
          <w:szCs w:val="28"/>
        </w:rPr>
        <w:t>. Решения по вопросам организации и проведения экспертизы законопроектов, не урегулированным стандартом внешнего государственного финансового контроля Палаты «Общие правила проведения экспертно-аналитического мероприятия» и настоящим Стандартом, принимаются председателем Палаты.</w:t>
      </w:r>
    </w:p>
    <w:p w14:paraId="5582E95F" w14:textId="77777777" w:rsidR="00EF2566" w:rsidRPr="006A3877" w:rsidRDefault="00EF2566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4F" w14:textId="2955A78E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1.</w:t>
      </w:r>
      <w:r w:rsidR="008B4BC4" w:rsidRPr="006A3877">
        <w:rPr>
          <w:rFonts w:cs="Times New Roman"/>
          <w:bCs/>
          <w:color w:val="000000"/>
          <w:sz w:val="28"/>
          <w:szCs w:val="28"/>
        </w:rPr>
        <w:t>9</w:t>
      </w:r>
      <w:r w:rsidRPr="006A3877">
        <w:rPr>
          <w:rFonts w:cs="Times New Roman"/>
          <w:bCs/>
          <w:color w:val="000000"/>
          <w:sz w:val="28"/>
          <w:szCs w:val="28"/>
        </w:rPr>
        <w:t>. Формы документов, представленных в приложениях к Стандарту, являются примерными и могут быть изменены при их оформлении (составлении).</w:t>
      </w:r>
    </w:p>
    <w:p w14:paraId="00000050" w14:textId="77777777" w:rsidR="001F1E76" w:rsidRPr="006A3877" w:rsidRDefault="001F1E76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51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contextualSpacing/>
        <w:jc w:val="center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2. Общая характеристика экспертизы законопроекта</w:t>
      </w:r>
    </w:p>
    <w:p w14:paraId="00000052" w14:textId="77777777" w:rsidR="001F1E76" w:rsidRPr="006A3877" w:rsidRDefault="001F1E76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94" w:firstLine="823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53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2.1. Целями экспертизы законопроекта являются установление соответствия проекта бюджета Донецкой Народной Республики законодательству Российской Федерации и Донецкой Народной Республики, а также определение обоснованности его показателей. </w:t>
      </w:r>
    </w:p>
    <w:p w14:paraId="19C40037" w14:textId="77777777" w:rsidR="00EF2566" w:rsidRPr="006A3877" w:rsidRDefault="00EF2566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54" w14:textId="1A3FB9B4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2.2. Задачами экспертизы законопроекта являются проверка и анализ обоснованности показателей проекта бюджета Донецкой Народной Республики, наличия и состояния нормативной и методической базы его формирования, оценка проекта бюджета Донецкой Народной Республики как инструмента социально-экономической политики государства, его соответствия положениям посланий Президента Российской Федерации и иных программных документов, оценка качества прогнозирования доходов бюджета Донецкой Народной </w:t>
      </w:r>
      <w:r w:rsidRPr="006A3877">
        <w:rPr>
          <w:rFonts w:cs="Times New Roman"/>
          <w:bCs/>
          <w:color w:val="000000"/>
          <w:sz w:val="28"/>
          <w:szCs w:val="28"/>
        </w:rPr>
        <w:lastRenderedPageBreak/>
        <w:t>Республики, использования бюджетных средств, инвестиционной и долговой политики, а также эффективности межбюджетных отношений.</w:t>
      </w:r>
    </w:p>
    <w:p w14:paraId="7E694FE5" w14:textId="77777777" w:rsidR="00EF2566" w:rsidRPr="006A3877" w:rsidRDefault="00EF2566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55" w14:textId="0F48FEF2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2.3. Предметом экспертизы законопроекта являются: </w:t>
      </w:r>
    </w:p>
    <w:p w14:paraId="00000056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законопроект, процесс и результаты его формирования; </w:t>
      </w:r>
    </w:p>
    <w:p w14:paraId="00000057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деятельность объектов экспертизы законопроекта при формировании бюджета Донецкой Народной Республики.</w:t>
      </w:r>
    </w:p>
    <w:p w14:paraId="6826EDD5" w14:textId="77777777" w:rsidR="00D3783B" w:rsidRPr="006A3877" w:rsidRDefault="00D3783B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59" w14:textId="56768134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2.4. Объектами экспертизы законопроекта являются</w:t>
      </w:r>
      <w:r w:rsidR="00273CAC">
        <w:rPr>
          <w:rFonts w:cs="Times New Roman"/>
          <w:bCs/>
          <w:color w:val="000000"/>
          <w:sz w:val="28"/>
          <w:szCs w:val="28"/>
        </w:rPr>
        <w:t xml:space="preserve"> </w:t>
      </w:r>
      <w:r w:rsidRPr="006A3877">
        <w:rPr>
          <w:rFonts w:cs="Times New Roman"/>
          <w:bCs/>
          <w:color w:val="000000"/>
          <w:sz w:val="28"/>
          <w:szCs w:val="28"/>
        </w:rPr>
        <w:t>Министерство финансов Донецкой Народной Республики</w:t>
      </w:r>
      <w:r w:rsidR="00C31B24">
        <w:rPr>
          <w:rFonts w:cs="Times New Roman"/>
          <w:bCs/>
          <w:color w:val="000000"/>
          <w:sz w:val="28"/>
          <w:szCs w:val="28"/>
        </w:rPr>
        <w:t xml:space="preserve">, Правительство </w:t>
      </w:r>
      <w:r w:rsidR="00C31B24" w:rsidRPr="00C31B24">
        <w:rPr>
          <w:rFonts w:cs="Times New Roman"/>
          <w:bCs/>
          <w:color w:val="000000"/>
          <w:sz w:val="28"/>
          <w:szCs w:val="28"/>
        </w:rPr>
        <w:t>Донецкой Народной Республики</w:t>
      </w:r>
      <w:r w:rsidR="00C31B24">
        <w:rPr>
          <w:rFonts w:cs="Times New Roman"/>
          <w:bCs/>
          <w:color w:val="000000"/>
          <w:sz w:val="28"/>
          <w:szCs w:val="28"/>
        </w:rPr>
        <w:t>,</w:t>
      </w:r>
      <w:r w:rsidR="00174CC2">
        <w:rPr>
          <w:rFonts w:cs="Times New Roman"/>
          <w:bCs/>
          <w:color w:val="000000"/>
          <w:sz w:val="28"/>
          <w:szCs w:val="28"/>
        </w:rPr>
        <w:t xml:space="preserve"> </w:t>
      </w:r>
      <w:r w:rsidR="00C31B24">
        <w:rPr>
          <w:rFonts w:cs="Times New Roman"/>
          <w:bCs/>
          <w:color w:val="000000"/>
          <w:sz w:val="28"/>
          <w:szCs w:val="28"/>
        </w:rPr>
        <w:t>в качестве о</w:t>
      </w:r>
      <w:r w:rsidR="00C31B24" w:rsidRPr="00C31B24">
        <w:rPr>
          <w:rFonts w:cs="Times New Roman"/>
          <w:bCs/>
          <w:color w:val="000000"/>
          <w:sz w:val="28"/>
          <w:szCs w:val="28"/>
        </w:rPr>
        <w:t>рган</w:t>
      </w:r>
      <w:r w:rsidR="00C31B24">
        <w:rPr>
          <w:rFonts w:cs="Times New Roman"/>
          <w:bCs/>
          <w:color w:val="000000"/>
          <w:sz w:val="28"/>
          <w:szCs w:val="28"/>
        </w:rPr>
        <w:t>ов</w:t>
      </w:r>
      <w:r w:rsidR="00C31B24" w:rsidRPr="00C31B24">
        <w:rPr>
          <w:rFonts w:cs="Times New Roman"/>
          <w:bCs/>
          <w:color w:val="000000"/>
          <w:sz w:val="28"/>
          <w:szCs w:val="28"/>
        </w:rPr>
        <w:t>, осуществляющи</w:t>
      </w:r>
      <w:r w:rsidR="00C31B24">
        <w:rPr>
          <w:rFonts w:cs="Times New Roman"/>
          <w:bCs/>
          <w:color w:val="000000"/>
          <w:sz w:val="28"/>
          <w:szCs w:val="28"/>
        </w:rPr>
        <w:t>х</w:t>
      </w:r>
      <w:r w:rsidR="00C31B24" w:rsidRPr="00C31B24">
        <w:rPr>
          <w:rFonts w:cs="Times New Roman"/>
          <w:bCs/>
          <w:color w:val="000000"/>
          <w:sz w:val="28"/>
          <w:szCs w:val="28"/>
        </w:rPr>
        <w:t xml:space="preserve"> составление проекта бюджета Донецкой Народной Республики</w:t>
      </w:r>
      <w:r w:rsidR="00C31B24">
        <w:rPr>
          <w:rFonts w:cs="Times New Roman"/>
          <w:bCs/>
          <w:color w:val="000000"/>
          <w:sz w:val="28"/>
          <w:szCs w:val="28"/>
        </w:rPr>
        <w:t xml:space="preserve"> в соответствии с с</w:t>
      </w:r>
      <w:r w:rsidR="00C31B24" w:rsidRPr="00C31B24">
        <w:rPr>
          <w:rFonts w:cs="Times New Roman"/>
          <w:bCs/>
          <w:color w:val="000000"/>
          <w:sz w:val="28"/>
          <w:szCs w:val="28"/>
        </w:rPr>
        <w:t>тать</w:t>
      </w:r>
      <w:r w:rsidR="00C31B24">
        <w:rPr>
          <w:rFonts w:cs="Times New Roman"/>
          <w:bCs/>
          <w:color w:val="000000"/>
          <w:sz w:val="28"/>
          <w:szCs w:val="28"/>
        </w:rPr>
        <w:t>ей</w:t>
      </w:r>
      <w:r w:rsidR="00C31B24" w:rsidRPr="00C31B24">
        <w:rPr>
          <w:rFonts w:cs="Times New Roman"/>
          <w:bCs/>
          <w:color w:val="000000"/>
          <w:sz w:val="28"/>
          <w:szCs w:val="28"/>
        </w:rPr>
        <w:t xml:space="preserve"> 26</w:t>
      </w:r>
      <w:r w:rsidR="00C31B24">
        <w:rPr>
          <w:rFonts w:cs="Times New Roman"/>
          <w:bCs/>
          <w:color w:val="000000"/>
          <w:sz w:val="28"/>
          <w:szCs w:val="28"/>
        </w:rPr>
        <w:t xml:space="preserve"> </w:t>
      </w:r>
      <w:r w:rsidR="00C31B24" w:rsidRPr="00C31B24">
        <w:rPr>
          <w:rFonts w:cs="Times New Roman"/>
          <w:bCs/>
          <w:color w:val="000000"/>
          <w:sz w:val="28"/>
          <w:szCs w:val="28"/>
        </w:rPr>
        <w:t>Закон</w:t>
      </w:r>
      <w:r w:rsidR="00C31B24">
        <w:rPr>
          <w:rFonts w:cs="Times New Roman"/>
          <w:bCs/>
          <w:color w:val="000000"/>
          <w:sz w:val="28"/>
          <w:szCs w:val="28"/>
        </w:rPr>
        <w:t>а</w:t>
      </w:r>
      <w:r w:rsidR="00C31B24" w:rsidRPr="00C31B24">
        <w:rPr>
          <w:rFonts w:cs="Times New Roman"/>
          <w:bCs/>
          <w:color w:val="000000"/>
          <w:sz w:val="28"/>
          <w:szCs w:val="28"/>
        </w:rPr>
        <w:t xml:space="preserve"> о бюджетном процессе в ДНР</w:t>
      </w:r>
      <w:r w:rsidR="00C31B24">
        <w:rPr>
          <w:rFonts w:cs="Times New Roman"/>
          <w:bCs/>
          <w:color w:val="000000"/>
          <w:sz w:val="28"/>
          <w:szCs w:val="28"/>
        </w:rPr>
        <w:t>.</w:t>
      </w:r>
      <w:bookmarkStart w:id="2" w:name="_GoBack"/>
      <w:bookmarkEnd w:id="2"/>
    </w:p>
    <w:p w14:paraId="2003A8DD" w14:textId="77777777" w:rsidR="00DA633C" w:rsidRPr="006A3877" w:rsidRDefault="00DA633C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5C" w14:textId="387EE8C9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2.5. Методом проведения экспертизы законопроекта является обследование, под которым в соответствии с частью 4 статьи 267</w:t>
      </w:r>
      <w:r w:rsidRPr="006A3877">
        <w:rPr>
          <w:rFonts w:cs="Times New Roman"/>
          <w:bCs/>
          <w:color w:val="000000"/>
          <w:sz w:val="28"/>
          <w:szCs w:val="28"/>
          <w:vertAlign w:val="superscript"/>
        </w:rPr>
        <w:t>1</w:t>
      </w:r>
      <w:r w:rsidRPr="006A3877">
        <w:rPr>
          <w:rFonts w:cs="Times New Roman"/>
          <w:bCs/>
          <w:color w:val="000000"/>
          <w:sz w:val="28"/>
          <w:szCs w:val="28"/>
        </w:rPr>
        <w:t xml:space="preserve"> Бюджетного кодекса Российской Федерации понимаются анализ и оценка состояния определенной сферы деятельности объекта экспертизы законопроекта.</w:t>
      </w:r>
    </w:p>
    <w:p w14:paraId="27737F70" w14:textId="77777777" w:rsidR="00D3783B" w:rsidRPr="006A3877" w:rsidRDefault="00D3783B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5D" w14:textId="60E57DC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2.6. К информационной базе проведения экспертизы законопроекта</w:t>
      </w:r>
      <w:r w:rsidR="009C5E59" w:rsidRPr="006A3877">
        <w:rPr>
          <w:rFonts w:cs="Times New Roman"/>
          <w:bCs/>
          <w:color w:val="000000"/>
          <w:sz w:val="28"/>
          <w:szCs w:val="28"/>
        </w:rPr>
        <w:t xml:space="preserve"> относятся</w:t>
      </w:r>
      <w:r w:rsidRPr="006A3877">
        <w:rPr>
          <w:rFonts w:cs="Times New Roman"/>
          <w:bCs/>
          <w:color w:val="000000"/>
          <w:sz w:val="28"/>
          <w:szCs w:val="28"/>
        </w:rPr>
        <w:t>:</w:t>
      </w:r>
    </w:p>
    <w:p w14:paraId="0000005E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документы и материалы, представляемые одновременно с законопроектом в Народный Совет Донецкой Народной Республики;</w:t>
      </w:r>
    </w:p>
    <w:p w14:paraId="0000005F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послания Президента Российской Федерации;</w:t>
      </w:r>
    </w:p>
    <w:p w14:paraId="00000060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законодательные и иные нормативные правовые акты Российской Федерации и Донецкой Народной Республики, необходимые для составления законопроекта;</w:t>
      </w:r>
    </w:p>
    <w:p w14:paraId="00000061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выступления и доклады Главы Донецкой Народной Республики; </w:t>
      </w:r>
    </w:p>
    <w:p w14:paraId="00000062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протоколы заседаний Правительства Донецкой Народной Республики и президиума Правительства Донецкой Народной Республики;</w:t>
      </w:r>
    </w:p>
    <w:p w14:paraId="00000063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сведения официальных сайтов государственных органов, государственных информационных систем; </w:t>
      </w:r>
    </w:p>
    <w:p w14:paraId="00000064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информация из государственных информационных систем;</w:t>
      </w:r>
    </w:p>
    <w:p w14:paraId="00000065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информация средств массовой информации;</w:t>
      </w:r>
    </w:p>
    <w:p w14:paraId="00000066" w14:textId="77777777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отчеты, статистические данные, иные документы и материалы (при необходимости) по вопросам составления проекта бюджета Донецкой Народной Республики, предоставленные участниками бюджетного процесса по запросам Палаты на основании пункта 3 части 17 Закона о Счетной палате ДНР;</w:t>
      </w:r>
    </w:p>
    <w:p w14:paraId="00000067" w14:textId="77777777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заключения Палаты на проекты законов об исполнении бюджета Донецкой Народной Республики, непосредственно относящиеся к предмету экспертизы законопроекта; </w:t>
      </w:r>
    </w:p>
    <w:p w14:paraId="00000068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иные документы и материалы.</w:t>
      </w:r>
    </w:p>
    <w:p w14:paraId="00000069" w14:textId="77777777" w:rsidR="001F1E76" w:rsidRPr="006A3877" w:rsidRDefault="001F1E76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6A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contextualSpacing/>
        <w:jc w:val="center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3. Организация и проведение экспертизы законопроекта</w:t>
      </w:r>
    </w:p>
    <w:p w14:paraId="0000006B" w14:textId="77777777" w:rsidR="001F1E76" w:rsidRPr="006A3877" w:rsidRDefault="001F1E76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94" w:firstLine="823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6C" w14:textId="3C9A4662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3.1. Ответственным членом коллегии Палаты при проведении экспертизы законопроекта является заместител</w:t>
      </w:r>
      <w:r w:rsidR="00C31B24">
        <w:rPr>
          <w:rFonts w:cs="Times New Roman"/>
          <w:bCs/>
          <w:color w:val="000000"/>
          <w:sz w:val="28"/>
          <w:szCs w:val="28"/>
        </w:rPr>
        <w:t>ь</w:t>
      </w:r>
      <w:r w:rsidRPr="006A3877">
        <w:rPr>
          <w:rFonts w:cs="Times New Roman"/>
          <w:bCs/>
          <w:color w:val="000000"/>
          <w:sz w:val="28"/>
          <w:szCs w:val="28"/>
        </w:rPr>
        <w:t xml:space="preserve"> председателя Палаты, за которым закреплено экспертно-аналитическое управление аппарата Палаты.</w:t>
      </w:r>
    </w:p>
    <w:p w14:paraId="140E2577" w14:textId="77777777" w:rsidR="009C5E59" w:rsidRPr="006A3877" w:rsidRDefault="009C5E59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6D" w14:textId="5F17185A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3.2. Руководителем экспертизы законопроекта могут являться: ответственный член коллегии Палаты, иной член коллегии Палаты, руководитель или инспектор структурного подразделения аппарата Палаты, которое закреплено за ответственным членом коллегии Палаты.</w:t>
      </w:r>
    </w:p>
    <w:p w14:paraId="4AFAADFC" w14:textId="77777777" w:rsidR="009C5E59" w:rsidRPr="006A3877" w:rsidRDefault="009C5E59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6E" w14:textId="7DC007DD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3.3. Решение о начале проведения экспертизы законопроекта оформляется распоряжением председателя Палаты (далее - Распоряжение), форма которого приведена в Приложении № 1 к Стандарту.</w:t>
      </w:r>
    </w:p>
    <w:p w14:paraId="018B9A55" w14:textId="77777777" w:rsidR="009C5E59" w:rsidRPr="006A3877" w:rsidRDefault="009C5E59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6F" w14:textId="0DF16A67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3.4. Экспертиза законопроекта включает следующие этапы, каждый из которых характеризуется выполнением определенных задач:</w:t>
      </w:r>
    </w:p>
    <w:p w14:paraId="00000070" w14:textId="77777777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подготовительный этап;</w:t>
      </w:r>
    </w:p>
    <w:p w14:paraId="00000071" w14:textId="77777777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основной этап;</w:t>
      </w:r>
    </w:p>
    <w:p w14:paraId="00000072" w14:textId="77777777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заключительный этап </w:t>
      </w:r>
    </w:p>
    <w:p w14:paraId="00000073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Продолжительность проведения каждого из указанных этапов зависит особенностей предмета экспертизы и объектов экспертно-аналитического мероприятия.</w:t>
      </w:r>
    </w:p>
    <w:p w14:paraId="31627BD7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74" w14:textId="7550A1F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3.5. Срок проведения экспертизы законопроекта составляет не менее пятнадцати рабочих дней. </w:t>
      </w:r>
    </w:p>
    <w:p w14:paraId="00000075" w14:textId="77777777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Датой начала проведения экспертизы является дата начала проведения подготовительного этапа, указанная в Распоряжении.</w:t>
      </w:r>
    </w:p>
    <w:p w14:paraId="00000076" w14:textId="77777777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Датой окончания экспертизы является дата утверждения коллегией Палаты заключения о ее результатах. </w:t>
      </w:r>
    </w:p>
    <w:p w14:paraId="67FBFAD4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rPr>
          <w:rFonts w:cs="Times New Roman"/>
          <w:bCs/>
          <w:color w:val="000000"/>
          <w:sz w:val="28"/>
          <w:szCs w:val="28"/>
        </w:rPr>
      </w:pPr>
    </w:p>
    <w:p w14:paraId="00000077" w14:textId="2A35AB5E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3.6. Условия проведения экспертизы</w:t>
      </w:r>
    </w:p>
    <w:p w14:paraId="00000078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достаточность времени для проведения экспертизы с учетом ее трудоемкости;</w:t>
      </w:r>
    </w:p>
    <w:p w14:paraId="00000079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полнота необходимой информации, предоставляемой одновременно с законопроектом.</w:t>
      </w:r>
    </w:p>
    <w:p w14:paraId="0000007A" w14:textId="77777777" w:rsidR="001F1E76" w:rsidRPr="006A3877" w:rsidRDefault="001F1E76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7C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contextualSpacing/>
        <w:jc w:val="center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4. Подготовительный этап</w:t>
      </w:r>
    </w:p>
    <w:p w14:paraId="256B58A8" w14:textId="77777777" w:rsidR="006A3877" w:rsidRDefault="006A3877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94" w:firstLine="823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7E" w14:textId="34727125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4.1. Отдел кадрового, документационного и организационного обеспечения аппарата Палаты обеспечивает размещение в локальной сети Палаты для общего доступа электронной версии:</w:t>
      </w:r>
    </w:p>
    <w:p w14:paraId="0000007F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законопроекта, документов и материалов, представляемых одновременно с законопроектом в соответствии со статьей 33 Закона о бюджетном процессе в ДНР;</w:t>
      </w:r>
    </w:p>
    <w:p w14:paraId="00000080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lastRenderedPageBreak/>
        <w:t>информации, необходимой для проведения экспертизы законопроекта, предоставленной по запросам Палаты.</w:t>
      </w:r>
    </w:p>
    <w:p w14:paraId="6848C317" w14:textId="77777777" w:rsidR="009C5E59" w:rsidRPr="006A3877" w:rsidRDefault="009C5E59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81" w14:textId="63AC6919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4.2. Руководитель экспертизы законопроекта осуществляет: </w:t>
      </w:r>
    </w:p>
    <w:p w14:paraId="00000082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подготовку проекта программы проведения экспертизы законопроекта;</w:t>
      </w:r>
    </w:p>
    <w:p w14:paraId="00000083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подготовку и согласование с иными членами коллегии Палаты проектов запросов объектам экспертизы законопроекта о предоставлении информации, необходимой для проведения экспертизы законопроекта (отчетов, статистических данных, иных документов и материалов по вопросам составления проекта бюджета Донецкой Народной Республики), обеспечивает направление запросов объектам экспертизы законопроекта;</w:t>
      </w:r>
    </w:p>
    <w:p w14:paraId="74EF3DD6" w14:textId="77777777" w:rsidR="009C5E59" w:rsidRPr="006A3877" w:rsidRDefault="009C5E59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84" w14:textId="1D974C02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4.</w:t>
      </w:r>
      <w:r w:rsidR="009C5E59" w:rsidRPr="006A3877">
        <w:rPr>
          <w:rFonts w:cs="Times New Roman"/>
          <w:bCs/>
          <w:color w:val="000000"/>
          <w:sz w:val="28"/>
          <w:szCs w:val="28"/>
        </w:rPr>
        <w:t>3</w:t>
      </w:r>
      <w:r w:rsidRPr="006A3877">
        <w:rPr>
          <w:rFonts w:cs="Times New Roman"/>
          <w:bCs/>
          <w:color w:val="000000"/>
          <w:sz w:val="28"/>
          <w:szCs w:val="28"/>
        </w:rPr>
        <w:t>. Иные члены коллегии Палаты обеспечивают организацию работы в структурных подразделениях аппарата Палаты, участвующими в проведении экспертизы законопроекта, в части сбора, изучения, анализа информационной базы.</w:t>
      </w:r>
    </w:p>
    <w:p w14:paraId="1C40C70D" w14:textId="77777777" w:rsidR="009C5E59" w:rsidRPr="006A3877" w:rsidRDefault="009C5E59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85" w14:textId="3B1B2AAB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4.</w:t>
      </w:r>
      <w:r w:rsidR="009C5E59" w:rsidRPr="006A3877">
        <w:rPr>
          <w:rFonts w:cs="Times New Roman"/>
          <w:bCs/>
          <w:color w:val="000000"/>
          <w:sz w:val="28"/>
          <w:szCs w:val="28"/>
        </w:rPr>
        <w:t>4</w:t>
      </w:r>
      <w:r w:rsidRPr="006A3877">
        <w:rPr>
          <w:rFonts w:cs="Times New Roman"/>
          <w:bCs/>
          <w:color w:val="000000"/>
          <w:sz w:val="28"/>
          <w:szCs w:val="28"/>
        </w:rPr>
        <w:t>. По результатам подготовительного этапа разрабатывается программа проведения экспертизы законопроекта (далее – Программа).</w:t>
      </w:r>
    </w:p>
    <w:p w14:paraId="00000086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Форма Программы приведена в Приложении № 2 к Стандарту.</w:t>
      </w:r>
    </w:p>
    <w:p w14:paraId="501AA450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87" w14:textId="7237573D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4.</w:t>
      </w:r>
      <w:r w:rsidR="009C5E59" w:rsidRPr="006A3877">
        <w:rPr>
          <w:rFonts w:cs="Times New Roman"/>
          <w:bCs/>
          <w:color w:val="000000"/>
          <w:sz w:val="28"/>
          <w:szCs w:val="28"/>
        </w:rPr>
        <w:t>5</w:t>
      </w:r>
      <w:r w:rsidRPr="006A3877">
        <w:rPr>
          <w:rFonts w:cs="Times New Roman"/>
          <w:bCs/>
          <w:color w:val="000000"/>
          <w:sz w:val="28"/>
          <w:szCs w:val="28"/>
        </w:rPr>
        <w:t>. После утверждения Программы руководителем экспертизы законопроекта подготавливается рабочий план проведения экспертизы законопроекта (далее – Рабочий план).</w:t>
      </w:r>
    </w:p>
    <w:p w14:paraId="00000088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Форма Рабочего плана приведена в Приложении № 3 к Стандарту.</w:t>
      </w:r>
    </w:p>
    <w:p w14:paraId="00000089" w14:textId="77777777" w:rsidR="001F1E76" w:rsidRPr="006A3877" w:rsidRDefault="001F1E76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8A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1" w:hanging="3"/>
        <w:contextualSpacing/>
        <w:jc w:val="center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5. Основной этап экспертизы законопроекта</w:t>
      </w:r>
    </w:p>
    <w:p w14:paraId="0000008B" w14:textId="77777777" w:rsidR="001F1E76" w:rsidRPr="006A3877" w:rsidRDefault="001F1E76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94" w:firstLine="823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8C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5.1. Осуществление сравнительного анализа:</w:t>
      </w:r>
    </w:p>
    <w:p w14:paraId="0000008D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соблюдения порядка составления и соответствия законопроекта, материалов и документов, представляемых одновременно с ним в Народный Совет Донецкой Народной Республики, законодательству Российской Федерации и Донецкой Народной Республики; </w:t>
      </w:r>
    </w:p>
    <w:p w14:paraId="0000008E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соответствия законопроекта положениям Бюджетного послания Президента Российской Федерации, основным приоритетам государственной социально-экономической политики, основным направлениям бюджетной и налоговой политики; </w:t>
      </w:r>
    </w:p>
    <w:p w14:paraId="0000008F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соответствия расчетных показателей законопроекта, установленным нормативам и действующим методическим рекомендациям; </w:t>
      </w:r>
    </w:p>
    <w:p w14:paraId="00000090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динамики показателей исполнения бюджета Донецкой Народной Республики за отчетный год, ожидаемых итогов текущего года, показателей проекта бюджета Донецкой Народной Республики; </w:t>
      </w:r>
    </w:p>
    <w:p w14:paraId="00000091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показателей целей, задач и результатов деятельности в очередном финансовом году и среднесрочной перспективе;</w:t>
      </w:r>
    </w:p>
    <w:p w14:paraId="00000092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lastRenderedPageBreak/>
        <w:t>иные вопросы (при необходимости).</w:t>
      </w:r>
    </w:p>
    <w:p w14:paraId="45AF3657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93" w14:textId="6DC48AA8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5.2. Анализ и оценка доходов законопроекта: </w:t>
      </w:r>
    </w:p>
    <w:p w14:paraId="00000094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соответствия прогнозируемых доходов бюджета прогнозу социально-экономического развития и основным направлениям бюджетной и налоговой политики Донецкой Народной Республики, бюджетному законодательству, а также законодательству Российской Федерации, законам Донецкой Народной Республики, устанавливающим неналоговые доходы; </w:t>
      </w:r>
    </w:p>
    <w:p w14:paraId="00000095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соответствия законов Донецкой Народной Республики о внесении изменений в законодательство о налогах и сборах, вступающих в силу в очередном финансовом году, проектов законов Донецкой Народной Республики об изменении законодательства о налогах и сборах, учтенных в расчетах доходов бюджета Донецкой Народной Республики, статье 59 Бюджетного кодекса Российской Федерации; </w:t>
      </w:r>
    </w:p>
    <w:p w14:paraId="00000096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анализ последствий влияния на доходы бюджетной системы Российской Федерации изменений законодательства о налогах и сборах и нормативов распределения налоговых доходов по уровням бюджетной системы;</w:t>
      </w:r>
    </w:p>
    <w:p w14:paraId="00000097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обоснованности прогнозной финансовой информации по доходам на основании прогноза налоговых доходов, представленного органами Федеральной государственной налоговой службы; </w:t>
      </w:r>
    </w:p>
    <w:p w14:paraId="00000098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изменения абсолютных значений налоговых поступлений в плановом году к уровню текущего года и динамику изменений объема поступлений в разрезе каждого вида налога с указанием причин отклонений; </w:t>
      </w:r>
    </w:p>
    <w:p w14:paraId="00000099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сопоставление динамики показателей объемов поступлений налоговых и иных доходов по кодам видов (подвидов) доходов классификации доходов бюджетов в законопроекте, утвержденных и ожидаемых показателей исполнения доходов бюджета Донецкой Народной Республики текущего года, фактических доходов бюджета Донецкой Народной Республики за отчетный год, а также основных факторов, определяющих их динамику; </w:t>
      </w:r>
    </w:p>
    <w:p w14:paraId="0000009A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оценка обоснованности расчета основных налоговых и неналоговых доходов бюджета Донецкой Народной Республики; </w:t>
      </w:r>
    </w:p>
    <w:p w14:paraId="0000009B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оценка влияния на бюджет вводимых налоговых, неналоговых льгот; </w:t>
      </w:r>
    </w:p>
    <w:p w14:paraId="0000009C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исполнения планов доходов, изменения структуры доходов бюджета Донецкой Народной Республики в разрезе налоговых и неналоговых доходов; </w:t>
      </w:r>
    </w:p>
    <w:p w14:paraId="0000009D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сравнительный анализ объемов межбюджетных трансфертов, предоставляемых в форме дотаций на выравнивание бюджетной обеспеченности, на поддержку мер по обеспечению сбалансированности бюджета, субсидий, субвенций, иных межбюджетных трансфертов; </w:t>
      </w:r>
    </w:p>
    <w:p w14:paraId="0000009E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анализ полноты отражения в законопроекте доходов бюджета Донецкой Народной Республики;</w:t>
      </w:r>
    </w:p>
    <w:p w14:paraId="0000009F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изменения показателей доходов в разрезе источников проекта на очередной финансовый год и на плановый период по сравнению с их оценкой в текущем году; </w:t>
      </w:r>
    </w:p>
    <w:p w14:paraId="000000A0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lastRenderedPageBreak/>
        <w:t>выявление на основе анализа резервов увеличения поступлений доходов бюджета Донецкой Народной Республики;</w:t>
      </w:r>
    </w:p>
    <w:p w14:paraId="000000A1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иные вопросы (при необходимости).</w:t>
      </w:r>
    </w:p>
    <w:p w14:paraId="1EC83BA4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A2" w14:textId="62923A02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5.3. Анализ и оценка расходной части законопроекта: </w:t>
      </w:r>
    </w:p>
    <w:p w14:paraId="000000A3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соответствия нормативной правовой базы формирования и применяемых методов индексации и расчетов на очередной финансовый год и плановый период Бюджетному кодексу Российской Федерации; </w:t>
      </w:r>
    </w:p>
    <w:p w14:paraId="000000A4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соответствия планирования бюджетных ассигнований законопроекта порядку и методике, установленных финансовым органом; </w:t>
      </w:r>
    </w:p>
    <w:p w14:paraId="000000A5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соответствия планируемых бюджетных ассигнований прогнозу социально-экономического развития Донецкой Народной Республики; </w:t>
      </w:r>
    </w:p>
    <w:p w14:paraId="000000A6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анализ соответствия объемов бюджетных ассигнований на финансовое обеспечение реализации государственных программ в законопроекте объемам ресурсного обеспечения государственных программ, утвержденным нормативными правовыми актами Правительства Донецкой Народной Республики;</w:t>
      </w:r>
    </w:p>
    <w:p w14:paraId="000000A7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соответствия планируемых в законопроекте бюджетных ассигнований дорожного фонда порядку формирования и использования бюджетных ассигнований дорожного фонда, установленному нормативным правовым актом Правительства Донецкой Народной Республики; </w:t>
      </w:r>
    </w:p>
    <w:p w14:paraId="000000A8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проверка реестра расходных обязательств; </w:t>
      </w:r>
    </w:p>
    <w:p w14:paraId="000000A9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соответствия размера резервного фонда Правительства Донецкой Народной Республики нормам статьи 81 Бюджетного кодекса Российской Федерации, статьи 8 Закона о бюджетном процессе в ДНР; </w:t>
      </w:r>
    </w:p>
    <w:p w14:paraId="000000AA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сопоставление динамики общего объема расходов, расходов в разрезе разделов и подразделов классификации расходов бюджета в абсолютном выражении и объемов расходов, утвержденных законом о бюджете Донецкой Народной Республики и ожидаемых за текущий год, фактических расходов бюджета Донецкой Народной Республики за отчетный год, анализ увеличения или сокращения утвержденных расходов планового периода; </w:t>
      </w:r>
    </w:p>
    <w:p w14:paraId="000000AB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полноты и обоснованности объемов расходов бюджета Донецкой Народной Республики; </w:t>
      </w:r>
    </w:p>
    <w:p w14:paraId="000000AC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нормирования содержания государственных органов Донецкой Народной Республики и соблюдения ими нормативов (выборочно); </w:t>
      </w:r>
    </w:p>
    <w:p w14:paraId="000000AD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анализ расходов бюджета по виду расходов «Бюджетные инвестиции»; </w:t>
      </w:r>
    </w:p>
    <w:p w14:paraId="000000AE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на основе анализа выявление резервов оптимизации расходов бюджета Донецкой Народной Республики</w:t>
      </w:r>
    </w:p>
    <w:p w14:paraId="000000AF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иные вопросы (при необходимости).</w:t>
      </w:r>
    </w:p>
    <w:p w14:paraId="0541F93E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B0" w14:textId="02A4BF0D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5.4. Анализ формирования в законопроекте источников финансирования дефицита бюджета Донецкой Народной Республики и предельных размеров государственного долга:</w:t>
      </w:r>
    </w:p>
    <w:p w14:paraId="000000B1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lastRenderedPageBreak/>
        <w:t xml:space="preserve">сопоставление динамики размера дефицита и источников финансирования дефицита бюджета Донецкой Народной Республики, предусмотренных в законопроекте, утвержденных и ожидаемых текущего года, и фактических показателей отчетного года; </w:t>
      </w:r>
    </w:p>
    <w:p w14:paraId="000000B2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оценка обоснованности формирования источников финансирования дефицита бюджета; </w:t>
      </w:r>
    </w:p>
    <w:p w14:paraId="000000B3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оценка соответствия долговой политики объемам государственных заимствований, влияния предлагаемых масштабов и форм заимствований на динамику и условия обслуживания задолженности; </w:t>
      </w:r>
    </w:p>
    <w:p w14:paraId="000000B4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сопоставление динамики средств на погашение государственного долга, предусмотренных в законопроекте, с аналогичными показателями за отчетный финансовый год, утвержденными и ожидаемыми показателями текущего года, а также предельных размеров государственного долга на конец года;</w:t>
      </w:r>
    </w:p>
    <w:p w14:paraId="000000B5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оценка обоснованности предельных размеров государственного долга, изменения его структуры, расходов на погашение государственного долга и новых государственных заимствований в соответствии с долговой политикой</w:t>
      </w:r>
    </w:p>
    <w:p w14:paraId="000000B6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иные вопросы (при необходимости).</w:t>
      </w:r>
    </w:p>
    <w:p w14:paraId="000000B7" w14:textId="77777777" w:rsidR="001F1E76" w:rsidRPr="006A3877" w:rsidRDefault="001F1E76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B8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contextualSpacing/>
        <w:jc w:val="center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6. Заключительный этап экспертизы законопроекта</w:t>
      </w:r>
    </w:p>
    <w:p w14:paraId="000000B9" w14:textId="77777777" w:rsidR="001F1E76" w:rsidRPr="006A3877" w:rsidRDefault="001F1E76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BA" w14:textId="77777777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6.1. Обобщение результатов проведения экспертизы законопроекта, подготовку проекта заключения по результатам экспертизы законопроекта (далее – Заключение), согласование его с иными членами коллегии Палаты и правовым управлением аппарата Палаты осуществляет экспертно-аналитическое управление аппарата Палаты.</w:t>
      </w:r>
    </w:p>
    <w:p w14:paraId="52EF6933" w14:textId="77777777" w:rsidR="00AF1929" w:rsidRPr="006A3877" w:rsidRDefault="00AF1929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BB" w14:textId="4F0376BF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6.2. Заключение представляет собой документ Палаты, отражающий практический и документальный результат экспертизы законопроекта. </w:t>
      </w:r>
    </w:p>
    <w:p w14:paraId="000000BC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Форма Заключения приведена в приложении № 4 к Стандарту</w:t>
      </w:r>
    </w:p>
    <w:p w14:paraId="000000BD" w14:textId="77777777" w:rsidR="001F1E76" w:rsidRPr="006A3877" w:rsidRDefault="00790A94" w:rsidP="006A387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Заключение формируется в соответствии со следующей примерной структурой: </w:t>
      </w:r>
    </w:p>
    <w:p w14:paraId="000000BE" w14:textId="5459FDFC" w:rsidR="001F1E76" w:rsidRPr="006A3877" w:rsidRDefault="006A3877" w:rsidP="00174C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1) </w:t>
      </w:r>
      <w:r w:rsidR="00790A94" w:rsidRPr="006A3877">
        <w:rPr>
          <w:rFonts w:cs="Times New Roman"/>
          <w:bCs/>
          <w:color w:val="000000"/>
          <w:sz w:val="28"/>
          <w:szCs w:val="28"/>
        </w:rPr>
        <w:t>общие положения (сроки и полнота представления документов, источники информации для заключения и т.д.);</w:t>
      </w:r>
    </w:p>
    <w:p w14:paraId="000000BF" w14:textId="52F43A2C" w:rsidR="001F1E76" w:rsidRPr="006A3877" w:rsidRDefault="006A3877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2) </w:t>
      </w:r>
      <w:r w:rsidR="00790A94" w:rsidRPr="006A3877">
        <w:rPr>
          <w:rFonts w:cs="Times New Roman"/>
          <w:bCs/>
          <w:color w:val="000000"/>
          <w:sz w:val="28"/>
          <w:szCs w:val="28"/>
        </w:rPr>
        <w:t>результаты экспертизы:</w:t>
      </w:r>
    </w:p>
    <w:p w14:paraId="000000C0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соответствие законопроекта требованиям законодательства;</w:t>
      </w:r>
    </w:p>
    <w:p w14:paraId="000000C1" w14:textId="10BAE398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анализ параметров прогноза макроэкономических показателей, исходных для составления проект бюджета Донецкой Народной Республики;</w:t>
      </w:r>
    </w:p>
    <w:p w14:paraId="000000C2" w14:textId="7EEA770E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общая характеристика проекта бюджета Донецкой Народной Республики (доходов, расходов, дефицита (профицита) бюджета Донецкой Народной Республики и источников его финансирования;</w:t>
      </w:r>
    </w:p>
    <w:p w14:paraId="000000C3" w14:textId="03E64DEC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анализ доходной части проект бюджета Донецкой Народной Республики;</w:t>
      </w:r>
    </w:p>
    <w:p w14:paraId="000000C4" w14:textId="354817B3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анализ расходной части проект бюджета Донецкой Народной Республики;</w:t>
      </w:r>
    </w:p>
    <w:p w14:paraId="000000C5" w14:textId="29C1F403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анализ государственного долга Донецкой Народной Республики и расходов на его обслуживание;</w:t>
      </w:r>
    </w:p>
    <w:p w14:paraId="000000C6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lastRenderedPageBreak/>
        <w:t>3) выводы и предложения.</w:t>
      </w:r>
    </w:p>
    <w:p w14:paraId="000000C7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При необходимости в Заключение включаются иные разделы и приложения.</w:t>
      </w:r>
    </w:p>
    <w:p w14:paraId="31A53FFC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C8" w14:textId="45A3A2B1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6.3. Заключение на доработанный законопроект должно содержать информацию:</w:t>
      </w:r>
    </w:p>
    <w:p w14:paraId="000000C9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о внесенных в текстовую часть законопроекта дополнениях и исправлениях;</w:t>
      </w:r>
    </w:p>
    <w:p w14:paraId="000000CA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об изменении объемов доходной и расходной частей проекта бюджета Донецкой Народной Республики, дефицита (профицита), государственного долга (при их наличии);</w:t>
      </w:r>
    </w:p>
    <w:p w14:paraId="000000CB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о предложениях и замечаниях, изложенных Палатой в заключении на законопроект, которые учтены при доработке законопроекта;</w:t>
      </w:r>
    </w:p>
    <w:p w14:paraId="000000CC" w14:textId="7777777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иную информацию (при необходимости).</w:t>
      </w:r>
    </w:p>
    <w:p w14:paraId="7ACC0A9C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CD" w14:textId="2B947EAA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6.4. Заключение должно содержать информацию о правовых основаниях проведения экспертизы законопроекта и об особенностях формирования законопроекта (при наличии).</w:t>
      </w:r>
    </w:p>
    <w:p w14:paraId="5E1EE105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CE" w14:textId="00BFEE20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6.5. Заключение не может содержать политических оценок решений, принимаемых органами законодательной и исполнительной власти.</w:t>
      </w:r>
    </w:p>
    <w:p w14:paraId="05C6610F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CF" w14:textId="61AB5AC7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6.6. При выявлении в ходе проведения экспертизы законопроекта нарушений законодательства Российской Федерации и (или) Донецкой Народной Республики они должны быть отражены в заключении с указанием нарушения и ссылкой на нормативный правовой акт.</w:t>
      </w:r>
    </w:p>
    <w:p w14:paraId="042BB14F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D0" w14:textId="26862AFB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 xml:space="preserve">6.7. Председатель Палаты рассматривает проект Заключения и при необходимости направляет его на доработку. После доработки ответственный член коллегии Палаты вносит проект Заключения на рассмотрение коллегии Палаты. </w:t>
      </w:r>
    </w:p>
    <w:p w14:paraId="2EE7A5D9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28811F97" w14:textId="16395366" w:rsidR="00AF1929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6.8. Заключение, рассмотренное и одобренное коллегией Палаты, утвержденное председателем Палаты, направляется в Народный Совет</w:t>
      </w:r>
      <w:r w:rsidR="00AF1929" w:rsidRPr="006A3877">
        <w:rPr>
          <w:rFonts w:cs="Times New Roman"/>
          <w:bCs/>
          <w:color w:val="000000"/>
          <w:sz w:val="28"/>
          <w:szCs w:val="28"/>
        </w:rPr>
        <w:t xml:space="preserve"> Донецкой Народной Республики</w:t>
      </w:r>
      <w:r w:rsidRPr="006A3877">
        <w:rPr>
          <w:rFonts w:cs="Times New Roman"/>
          <w:bCs/>
          <w:color w:val="000000"/>
          <w:sz w:val="28"/>
          <w:szCs w:val="28"/>
        </w:rPr>
        <w:t>.</w:t>
      </w:r>
    </w:p>
    <w:p w14:paraId="30412568" w14:textId="77777777" w:rsidR="00AF1929" w:rsidRPr="006A3877" w:rsidRDefault="00AF1929" w:rsidP="006A3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</w:p>
    <w:p w14:paraId="000000D2" w14:textId="07D243D6" w:rsidR="001F1E76" w:rsidRPr="006A3877" w:rsidRDefault="00790A94" w:rsidP="006A3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253" w:firstLine="708"/>
        <w:contextualSpacing/>
        <w:jc w:val="both"/>
        <w:rPr>
          <w:rFonts w:cs="Times New Roman"/>
          <w:bCs/>
          <w:color w:val="000000"/>
          <w:sz w:val="28"/>
          <w:szCs w:val="28"/>
        </w:rPr>
      </w:pPr>
      <w:r w:rsidRPr="006A3877">
        <w:rPr>
          <w:rFonts w:cs="Times New Roman"/>
          <w:bCs/>
          <w:color w:val="000000"/>
          <w:sz w:val="28"/>
          <w:szCs w:val="28"/>
        </w:rPr>
        <w:t>6.9. При предоставлении в Палату доработанного законопроекта проводится экспертиза внесенных изменений в порядке, установленном для экспертизы законопроекта.</w:t>
      </w:r>
    </w:p>
    <w:sectPr w:rsidR="001F1E76" w:rsidRPr="006A3877" w:rsidSect="00EF2566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05062" w14:textId="77777777" w:rsidR="001237F1" w:rsidRDefault="001237F1">
      <w:pPr>
        <w:spacing w:line="240" w:lineRule="auto"/>
        <w:ind w:left="0" w:hanging="2"/>
      </w:pPr>
      <w:r>
        <w:separator/>
      </w:r>
    </w:p>
  </w:endnote>
  <w:endnote w:type="continuationSeparator" w:id="0">
    <w:p w14:paraId="22FD6012" w14:textId="77777777" w:rsidR="001237F1" w:rsidRDefault="001237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D5" w14:textId="51302617" w:rsidR="001F1E76" w:rsidRDefault="00790A9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642B15">
      <w:rPr>
        <w:rFonts w:cs="Times New Roman"/>
        <w:noProof/>
        <w:color w:val="000000"/>
      </w:rPr>
      <w:t>11</w:t>
    </w:r>
    <w:r>
      <w:rPr>
        <w:rFonts w:cs="Times New Roman"/>
        <w:color w:val="000000"/>
      </w:rPr>
      <w:fldChar w:fldCharType="end"/>
    </w:r>
  </w:p>
  <w:p w14:paraId="000000D6" w14:textId="77777777" w:rsidR="001F1E76" w:rsidRDefault="001F1E7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6DFA5" w14:textId="77777777" w:rsidR="001237F1" w:rsidRDefault="001237F1">
      <w:pPr>
        <w:spacing w:line="240" w:lineRule="auto"/>
        <w:ind w:left="0" w:hanging="2"/>
      </w:pPr>
      <w:r>
        <w:separator/>
      </w:r>
    </w:p>
  </w:footnote>
  <w:footnote w:type="continuationSeparator" w:id="0">
    <w:p w14:paraId="4969B215" w14:textId="77777777" w:rsidR="001237F1" w:rsidRDefault="001237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D3" w14:textId="77777777" w:rsidR="001F1E76" w:rsidRDefault="001F1E7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</w:p>
  <w:p w14:paraId="000000D4" w14:textId="77777777" w:rsidR="001F1E76" w:rsidRDefault="001F1E7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1C45D1"/>
    <w:multiLevelType w:val="multilevel"/>
    <w:tmpl w:val="6390000A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76"/>
    <w:rsid w:val="000A5E52"/>
    <w:rsid w:val="001237F1"/>
    <w:rsid w:val="00174CC2"/>
    <w:rsid w:val="001F1E76"/>
    <w:rsid w:val="00272BE3"/>
    <w:rsid w:val="00273CAC"/>
    <w:rsid w:val="004D6933"/>
    <w:rsid w:val="004F0BC6"/>
    <w:rsid w:val="004F1F02"/>
    <w:rsid w:val="00642B15"/>
    <w:rsid w:val="006A3877"/>
    <w:rsid w:val="00732529"/>
    <w:rsid w:val="00753D00"/>
    <w:rsid w:val="00761E62"/>
    <w:rsid w:val="00790A94"/>
    <w:rsid w:val="007C02F2"/>
    <w:rsid w:val="007C5C83"/>
    <w:rsid w:val="007F5E9F"/>
    <w:rsid w:val="008123C5"/>
    <w:rsid w:val="008B4BC4"/>
    <w:rsid w:val="009B22C9"/>
    <w:rsid w:val="009C5E59"/>
    <w:rsid w:val="00A450B3"/>
    <w:rsid w:val="00AF1929"/>
    <w:rsid w:val="00C31B24"/>
    <w:rsid w:val="00D3783B"/>
    <w:rsid w:val="00DA633C"/>
    <w:rsid w:val="00DD6685"/>
    <w:rsid w:val="00EB2325"/>
    <w:rsid w:val="00E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FC73"/>
  <w15:docId w15:val="{431ACCB1-65D8-4D4D-80FF-89783B6E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b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</w:p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table" w:styleId="a8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a9">
    <w:name w:val="header"/>
    <w:basedOn w:val="a"/>
  </w:style>
  <w:style w:type="character" w:customStyle="1" w:styleId="aa">
    <w:name w:val="Верхни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b">
    <w:name w:val="footer"/>
    <w:basedOn w:val="a"/>
    <w:qFormat/>
  </w:style>
  <w:style w:type="character" w:customStyle="1" w:styleId="ac">
    <w:name w:val="Нижни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</w:rPr>
  </w:style>
  <w:style w:type="paragraph" w:styleId="20">
    <w:name w:val="toc 2"/>
    <w:basedOn w:val="a"/>
    <w:next w:val="a"/>
    <w:pPr>
      <w:tabs>
        <w:tab w:val="right" w:leader="dot" w:pos="9639"/>
      </w:tabs>
      <w:spacing w:line="360" w:lineRule="atLeast"/>
      <w:ind w:right="424"/>
      <w:jc w:val="both"/>
    </w:pPr>
    <w:rPr>
      <w:iCs/>
      <w:noProof/>
      <w:sz w:val="28"/>
      <w:szCs w:val="28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rFonts w:ascii="Times New Roman" w:eastAsia="Times New Roman" w:hAnsi="Times New Roman"/>
      <w:position w:val="-1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33Cr256SNUbzdYDYAXkBG0vvQw==">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</dc:creator>
  <cp:lastModifiedBy>User</cp:lastModifiedBy>
  <cp:revision>18</cp:revision>
  <dcterms:created xsi:type="dcterms:W3CDTF">2024-04-04T12:13:00Z</dcterms:created>
  <dcterms:modified xsi:type="dcterms:W3CDTF">2024-04-17T13:31:00Z</dcterms:modified>
</cp:coreProperties>
</file>